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5D6" w:rsidRDefault="004E65D6" w:rsidP="000D2580">
      <w:pPr>
        <w:pStyle w:val="2"/>
        <w:rPr>
          <w:rFonts w:ascii="HGPｺﾞｼｯｸM" w:eastAsia="HGPｺﾞｼｯｸM" w:hAnsi="ＭＳ ゴシック"/>
          <w:b/>
          <w:bCs/>
          <w:i w:val="0"/>
          <w:iCs w:val="0"/>
          <w:sz w:val="44"/>
          <w:szCs w:val="44"/>
        </w:rPr>
      </w:pPr>
      <w:r>
        <w:rPr>
          <w:rFonts w:ascii="HGPｺﾞｼｯｸM" w:eastAsia="HGPｺﾞｼｯｸM" w:hAnsi="ＭＳ ゴシック" w:hint="eastAsia"/>
          <w:b/>
          <w:bCs/>
          <w:i w:val="0"/>
          <w:iCs w:val="0"/>
          <w:sz w:val="44"/>
          <w:szCs w:val="44"/>
        </w:rPr>
        <w:t>第 ７ 次 中 期 事 業 計 画</w:t>
      </w:r>
    </w:p>
    <w:p w:rsidR="00E46937" w:rsidRPr="00890408" w:rsidRDefault="00A44FF8" w:rsidP="000D2580">
      <w:pPr>
        <w:pStyle w:val="2"/>
        <w:rPr>
          <w:rFonts w:ascii="HGPｺﾞｼｯｸM" w:eastAsia="HGPｺﾞｼｯｸM" w:hAnsi="ＭＳ ゴシック"/>
          <w:b/>
          <w:bCs/>
          <w:i w:val="0"/>
          <w:iCs w:val="0"/>
          <w:sz w:val="44"/>
          <w:szCs w:val="44"/>
        </w:rPr>
      </w:pPr>
      <w:r>
        <w:rPr>
          <w:noProof/>
        </w:rPr>
        <w:drawing>
          <wp:anchor distT="0" distB="0" distL="114300" distR="114300" simplePos="0" relativeHeight="251661312" behindDoc="1" locked="0" layoutInCell="1" allowOverlap="1" wp14:anchorId="5EEA1A18" wp14:editId="55F7FDBC">
            <wp:simplePos x="0" y="0"/>
            <wp:positionH relativeFrom="column">
              <wp:posOffset>2085975</wp:posOffset>
            </wp:positionH>
            <wp:positionV relativeFrom="paragraph">
              <wp:posOffset>704850</wp:posOffset>
            </wp:positionV>
            <wp:extent cx="2404246" cy="3429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8713" cy="343537"/>
                    </a:xfrm>
                    <a:prstGeom prst="rect">
                      <a:avLst/>
                    </a:prstGeom>
                    <a:noFill/>
                    <a:ln>
                      <a:noFill/>
                    </a:ln>
                  </pic:spPr>
                </pic:pic>
              </a:graphicData>
            </a:graphic>
            <wp14:sizeRelH relativeFrom="page">
              <wp14:pctWidth>0</wp14:pctWidth>
            </wp14:sizeRelH>
            <wp14:sizeRelV relativeFrom="page">
              <wp14:pctHeight>0</wp14:pctHeight>
            </wp14:sizeRelV>
          </wp:anchor>
        </w:drawing>
      </w:r>
      <w:r w:rsidR="004E65D6">
        <w:rPr>
          <w:noProof/>
        </w:rPr>
        <w:drawing>
          <wp:anchor distT="0" distB="0" distL="114300" distR="114300" simplePos="0" relativeHeight="251659264" behindDoc="1" locked="0" layoutInCell="1" allowOverlap="1" wp14:anchorId="2EC058CA" wp14:editId="241B137A">
            <wp:simplePos x="0" y="0"/>
            <wp:positionH relativeFrom="column">
              <wp:posOffset>1682115</wp:posOffset>
            </wp:positionH>
            <wp:positionV relativeFrom="paragraph">
              <wp:posOffset>696595</wp:posOffset>
            </wp:positionV>
            <wp:extent cx="408965" cy="335434"/>
            <wp:effectExtent l="0" t="0" r="0" b="7620"/>
            <wp:wrapNone/>
            <wp:docPr id="9" name="図 9" descr="C:\Users\user\Desktop\H２８年度　企画課　小俣\協会ロゴ\マーク[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H２８年度　企画課　小俣\協会ロゴ\マーク[1].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965" cy="335434"/>
                    </a:xfrm>
                    <a:prstGeom prst="rect">
                      <a:avLst/>
                    </a:prstGeom>
                    <a:noFill/>
                    <a:ln>
                      <a:noFill/>
                    </a:ln>
                  </pic:spPr>
                </pic:pic>
              </a:graphicData>
            </a:graphic>
            <wp14:sizeRelH relativeFrom="page">
              <wp14:pctWidth>0</wp14:pctWidth>
            </wp14:sizeRelH>
            <wp14:sizeRelV relativeFrom="page">
              <wp14:pctHeight>0</wp14:pctHeight>
            </wp14:sizeRelV>
          </wp:anchor>
        </w:drawing>
      </w:r>
      <w:r w:rsidR="004E65D6">
        <w:rPr>
          <w:rFonts w:ascii="HGPｺﾞｼｯｸM" w:eastAsia="HGPｺﾞｼｯｸM" w:hAnsi="ＭＳ ゴシック" w:hint="eastAsia"/>
          <w:b/>
          <w:bCs/>
          <w:i w:val="0"/>
          <w:iCs w:val="0"/>
          <w:sz w:val="28"/>
          <w:szCs w:val="28"/>
        </w:rPr>
        <w:t>（令和６年度～令和８年度）</w:t>
      </w:r>
    </w:p>
    <w:p w:rsidR="004E65D6" w:rsidRDefault="004E65D6" w:rsidP="000D2580">
      <w:pPr>
        <w:rPr>
          <w:rFonts w:ascii="HGPｺﾞｼｯｸM" w:eastAsia="HGPｺﾞｼｯｸM"/>
          <w:b/>
          <w:bCs/>
          <w:sz w:val="36"/>
          <w:szCs w:val="36"/>
          <w:u w:val="single"/>
        </w:rPr>
      </w:pPr>
    </w:p>
    <w:p w:rsidR="004E65D6" w:rsidRPr="00556AB8" w:rsidRDefault="004E65D6" w:rsidP="000D2580">
      <w:pPr>
        <w:rPr>
          <w:rFonts w:ascii="HGPｺﾞｼｯｸM" w:eastAsia="HGPｺﾞｼｯｸM"/>
          <w:b/>
          <w:bCs/>
          <w:sz w:val="36"/>
          <w:szCs w:val="36"/>
          <w:u w:val="thick"/>
        </w:rPr>
      </w:pPr>
      <w:r w:rsidRPr="00556AB8">
        <w:rPr>
          <w:rFonts w:ascii="HGPｺﾞｼｯｸM" w:eastAsia="HGPｺﾞｼｯｸM" w:hint="eastAsia"/>
          <w:b/>
          <w:bCs/>
          <w:sz w:val="36"/>
          <w:szCs w:val="36"/>
          <w:u w:val="thick"/>
        </w:rPr>
        <w:t>１</w:t>
      </w:r>
      <w:r w:rsidR="00A44FF8" w:rsidRPr="00556AB8">
        <w:rPr>
          <w:rFonts w:ascii="HGPｺﾞｼｯｸM" w:eastAsia="HGPｺﾞｼｯｸM" w:hint="eastAsia"/>
          <w:b/>
          <w:bCs/>
          <w:sz w:val="36"/>
          <w:szCs w:val="36"/>
          <w:u w:val="thick"/>
        </w:rPr>
        <w:t>．</w:t>
      </w:r>
      <w:r w:rsidRPr="00556AB8">
        <w:rPr>
          <w:rFonts w:ascii="HGPｺﾞｼｯｸM" w:eastAsia="HGPｺﾞｼｯｸM" w:hint="eastAsia"/>
          <w:b/>
          <w:bCs/>
          <w:sz w:val="36"/>
          <w:szCs w:val="36"/>
          <w:u w:val="thick"/>
        </w:rPr>
        <w:t>業務環境</w:t>
      </w:r>
    </w:p>
    <w:p w:rsidR="004E65D6" w:rsidRPr="004E65D6" w:rsidRDefault="00A44FF8" w:rsidP="00A44FF8">
      <w:pPr>
        <w:rPr>
          <w:rFonts w:ascii="HGPｺﾞｼｯｸM" w:eastAsia="HGPｺﾞｼｯｸM"/>
          <w:sz w:val="24"/>
          <w:szCs w:val="24"/>
        </w:rPr>
      </w:pPr>
      <w:r>
        <w:rPr>
          <w:rFonts w:ascii="HGPｺﾞｼｯｸM" w:eastAsia="HGPｺﾞｼｯｸM" w:hint="eastAsia"/>
          <w:sz w:val="24"/>
          <w:szCs w:val="24"/>
        </w:rPr>
        <w:t>（１）</w:t>
      </w:r>
      <w:r w:rsidR="004E65D6" w:rsidRPr="004E65D6">
        <w:rPr>
          <w:rFonts w:ascii="HGPｺﾞｼｯｸM" w:eastAsia="HGPｺﾞｼｯｸM" w:hint="eastAsia"/>
          <w:sz w:val="24"/>
          <w:szCs w:val="24"/>
        </w:rPr>
        <w:t>大分県の景気動向</w:t>
      </w:r>
    </w:p>
    <w:p w:rsidR="004E65D6" w:rsidRPr="004E65D6" w:rsidRDefault="004E65D6" w:rsidP="004E65D6">
      <w:pPr>
        <w:ind w:leftChars="100" w:left="210" w:firstLineChars="100" w:firstLine="240"/>
        <w:rPr>
          <w:rFonts w:ascii="HGPｺﾞｼｯｸM" w:eastAsia="HGPｺﾞｼｯｸM"/>
          <w:sz w:val="24"/>
          <w:szCs w:val="24"/>
        </w:rPr>
      </w:pPr>
      <w:r w:rsidRPr="004E65D6">
        <w:rPr>
          <w:rFonts w:ascii="HGPｺﾞｼｯｸM" w:eastAsia="HGPｺﾞｼｯｸM" w:hint="eastAsia"/>
          <w:sz w:val="24"/>
          <w:szCs w:val="24"/>
        </w:rPr>
        <w:t>我が国の経済は、コロナ禍の３年間を乗り越え、改善しつつあ</w:t>
      </w:r>
      <w:r w:rsidR="00A44FF8">
        <w:rPr>
          <w:rFonts w:ascii="HGPｺﾞｼｯｸM" w:eastAsia="HGPｺﾞｼｯｸM" w:hint="eastAsia"/>
          <w:sz w:val="24"/>
          <w:szCs w:val="24"/>
        </w:rPr>
        <w:t>ります</w:t>
      </w:r>
      <w:r w:rsidRPr="004E65D6">
        <w:rPr>
          <w:rFonts w:ascii="HGPｺﾞｼｯｸM" w:eastAsia="HGPｺﾞｼｯｸM" w:hint="eastAsia"/>
          <w:sz w:val="24"/>
          <w:szCs w:val="24"/>
        </w:rPr>
        <w:t>。高水準の賃上げや企業の高い投資意欲など前向きな動きが見られ、デフレから脱却し、経済の新たなステージに移行するチャンスを迎えてい</w:t>
      </w:r>
      <w:r w:rsidR="00A44FF8">
        <w:rPr>
          <w:rFonts w:ascii="HGPｺﾞｼｯｸM" w:eastAsia="HGPｺﾞｼｯｸM" w:hint="eastAsia"/>
          <w:sz w:val="24"/>
          <w:szCs w:val="24"/>
        </w:rPr>
        <w:t>ます</w:t>
      </w:r>
      <w:r w:rsidRPr="004E65D6">
        <w:rPr>
          <w:rFonts w:ascii="HGPｺﾞｼｯｸM" w:eastAsia="HGPｺﾞｼｯｸM" w:hint="eastAsia"/>
          <w:sz w:val="24"/>
          <w:szCs w:val="24"/>
        </w:rPr>
        <w:t>。他方、賃金上昇は輸入価格の上昇を起点とする物価上昇に追い付いておらず、個人消費や設備投資は力強さに欠いてい</w:t>
      </w:r>
      <w:r w:rsidR="00A44FF8">
        <w:rPr>
          <w:rFonts w:ascii="HGPｺﾞｼｯｸM" w:eastAsia="HGPｺﾞｼｯｸM" w:hint="eastAsia"/>
          <w:sz w:val="24"/>
          <w:szCs w:val="24"/>
        </w:rPr>
        <w:t>ます</w:t>
      </w:r>
      <w:r w:rsidRPr="004E65D6">
        <w:rPr>
          <w:rFonts w:ascii="HGPｺﾞｼｯｸM" w:eastAsia="HGPｺﾞｼｯｸM" w:hint="eastAsia"/>
          <w:sz w:val="24"/>
          <w:szCs w:val="24"/>
        </w:rPr>
        <w:t>。これを放置すれば、再びデフレに戻るリスクがあり、また、潜在成長率が低い水準で推移しているという課題もあ</w:t>
      </w:r>
      <w:r w:rsidR="00A44FF8">
        <w:rPr>
          <w:rFonts w:ascii="HGPｺﾞｼｯｸM" w:eastAsia="HGPｺﾞｼｯｸM" w:hint="eastAsia"/>
          <w:sz w:val="24"/>
          <w:szCs w:val="24"/>
        </w:rPr>
        <w:t>ります</w:t>
      </w:r>
      <w:r w:rsidRPr="004E65D6">
        <w:rPr>
          <w:rFonts w:ascii="HGPｺﾞｼｯｸM" w:eastAsia="HGPｺﾞｼｯｸM" w:hint="eastAsia"/>
          <w:sz w:val="24"/>
          <w:szCs w:val="24"/>
        </w:rPr>
        <w:t>。</w:t>
      </w:r>
    </w:p>
    <w:p w:rsidR="004E65D6" w:rsidRPr="004E65D6" w:rsidRDefault="004E65D6" w:rsidP="004E65D6">
      <w:pPr>
        <w:ind w:leftChars="100" w:left="210" w:firstLineChars="100" w:firstLine="240"/>
        <w:rPr>
          <w:rFonts w:ascii="HGPｺﾞｼｯｸM" w:eastAsia="HGPｺﾞｼｯｸM"/>
          <w:sz w:val="24"/>
          <w:szCs w:val="24"/>
        </w:rPr>
      </w:pPr>
      <w:r w:rsidRPr="004E65D6">
        <w:rPr>
          <w:rFonts w:ascii="HGPｺﾞｼｯｸM" w:eastAsia="HGPｺﾞｼｯｸM" w:hint="eastAsia"/>
          <w:sz w:val="24"/>
          <w:szCs w:val="24"/>
        </w:rPr>
        <w:t>大分県内の景気は、新型コロナウイルス感染症の５類移行などを背景にして、個人消費は緩やかに回復しており、また、国内外の観光客はコロナ前の水準に回復するなど観光も回復してい</w:t>
      </w:r>
      <w:r w:rsidR="00A44FF8">
        <w:rPr>
          <w:rFonts w:ascii="HGPｺﾞｼｯｸM" w:eastAsia="HGPｺﾞｼｯｸM" w:hint="eastAsia"/>
          <w:sz w:val="24"/>
          <w:szCs w:val="24"/>
        </w:rPr>
        <w:t>ます</w:t>
      </w:r>
      <w:r w:rsidRPr="004E65D6">
        <w:rPr>
          <w:rFonts w:ascii="HGPｺﾞｼｯｸM" w:eastAsia="HGPｺﾞｼｯｸM" w:hint="eastAsia"/>
          <w:sz w:val="24"/>
          <w:szCs w:val="24"/>
        </w:rPr>
        <w:t>。一方、円安を背景としたエネルギー・原材料高や人手不足といった経営課題を抱える事業者も散見されるほか、企業倒産についてはコロナ禍の各種支援により抑制されてきたものの件数ベースでは増加が見られ</w:t>
      </w:r>
      <w:r w:rsidR="00A44FF8">
        <w:rPr>
          <w:rFonts w:ascii="HGPｺﾞｼｯｸM" w:eastAsia="HGPｺﾞｼｯｸM" w:hint="eastAsia"/>
          <w:sz w:val="24"/>
          <w:szCs w:val="24"/>
        </w:rPr>
        <w:t>ます</w:t>
      </w:r>
      <w:r w:rsidRPr="004E65D6">
        <w:rPr>
          <w:rFonts w:ascii="HGPｺﾞｼｯｸM" w:eastAsia="HGPｺﾞｼｯｸM" w:hint="eastAsia"/>
          <w:sz w:val="24"/>
          <w:szCs w:val="24"/>
        </w:rPr>
        <w:t>。</w:t>
      </w:r>
    </w:p>
    <w:p w:rsidR="004E65D6" w:rsidRPr="004E65D6" w:rsidRDefault="004E65D6" w:rsidP="004E65D6">
      <w:pPr>
        <w:ind w:leftChars="100" w:left="210" w:firstLineChars="100" w:firstLine="240"/>
        <w:rPr>
          <w:rFonts w:ascii="HGPｺﾞｼｯｸM" w:eastAsia="HGPｺﾞｼｯｸM"/>
          <w:sz w:val="24"/>
          <w:szCs w:val="24"/>
        </w:rPr>
      </w:pPr>
      <w:r w:rsidRPr="004E65D6">
        <w:rPr>
          <w:rFonts w:ascii="HGPｺﾞｼｯｸM" w:eastAsia="HGPｺﾞｼｯｸM" w:hint="eastAsia"/>
          <w:sz w:val="24"/>
          <w:szCs w:val="24"/>
        </w:rPr>
        <w:t>今後については海外経済やエネルギー・原材料価格の動向等が、家計の消費マインド及び企業の収益動向・資金調達環境・経営行動に与える影響などを注視していく必要があ</w:t>
      </w:r>
      <w:r w:rsidR="00A44FF8">
        <w:rPr>
          <w:rFonts w:ascii="HGPｺﾞｼｯｸM" w:eastAsia="HGPｺﾞｼｯｸM" w:hint="eastAsia"/>
          <w:sz w:val="24"/>
          <w:szCs w:val="24"/>
        </w:rPr>
        <w:t>ります</w:t>
      </w:r>
      <w:r w:rsidRPr="004E65D6">
        <w:rPr>
          <w:rFonts w:ascii="HGPｺﾞｼｯｸM" w:eastAsia="HGPｺﾞｼｯｸM" w:hint="eastAsia"/>
          <w:sz w:val="24"/>
          <w:szCs w:val="24"/>
        </w:rPr>
        <w:t>。</w:t>
      </w:r>
    </w:p>
    <w:p w:rsidR="004E65D6" w:rsidRPr="004E65D6" w:rsidRDefault="004E65D6" w:rsidP="004E65D6">
      <w:pPr>
        <w:rPr>
          <w:rFonts w:ascii="HGPｺﾞｼｯｸM" w:eastAsia="HGPｺﾞｼｯｸM"/>
          <w:sz w:val="24"/>
          <w:szCs w:val="24"/>
        </w:rPr>
      </w:pPr>
    </w:p>
    <w:p w:rsidR="004E65D6" w:rsidRPr="004E65D6" w:rsidRDefault="00A44FF8" w:rsidP="00A44FF8">
      <w:pPr>
        <w:rPr>
          <w:rFonts w:ascii="HGPｺﾞｼｯｸM" w:eastAsia="HGPｺﾞｼｯｸM"/>
          <w:sz w:val="24"/>
          <w:szCs w:val="24"/>
        </w:rPr>
      </w:pPr>
      <w:r>
        <w:rPr>
          <w:rFonts w:ascii="HGPｺﾞｼｯｸM" w:eastAsia="HGPｺﾞｼｯｸM" w:hint="eastAsia"/>
          <w:sz w:val="24"/>
          <w:szCs w:val="24"/>
        </w:rPr>
        <w:t>（２）</w:t>
      </w:r>
      <w:r w:rsidR="004E65D6" w:rsidRPr="004E65D6">
        <w:rPr>
          <w:rFonts w:ascii="HGPｺﾞｼｯｸM" w:eastAsia="HGPｺﾞｼｯｸM" w:hint="eastAsia"/>
          <w:sz w:val="24"/>
          <w:szCs w:val="24"/>
        </w:rPr>
        <w:t>中小企業・小規模事業者を取り巻く環境</w:t>
      </w:r>
    </w:p>
    <w:p w:rsidR="004E65D6" w:rsidRPr="004E65D6" w:rsidRDefault="004E65D6" w:rsidP="004E65D6">
      <w:pPr>
        <w:ind w:leftChars="100" w:left="210" w:firstLineChars="100" w:firstLine="240"/>
        <w:rPr>
          <w:rFonts w:ascii="HGPｺﾞｼｯｸM" w:eastAsia="HGPｺﾞｼｯｸM"/>
          <w:sz w:val="24"/>
          <w:szCs w:val="24"/>
        </w:rPr>
      </w:pPr>
      <w:r w:rsidRPr="004E65D6">
        <w:rPr>
          <w:rFonts w:ascii="HGPｺﾞｼｯｸM" w:eastAsia="HGPｺﾞｼｯｸM" w:hint="eastAsia"/>
          <w:sz w:val="24"/>
          <w:szCs w:val="24"/>
        </w:rPr>
        <w:t>大分県の中小企業・小規模事業者は、県内景気の回復により経営状態が改善している先も多く、資金繰りの不安感が治まってきてい</w:t>
      </w:r>
      <w:r w:rsidR="00A44FF8">
        <w:rPr>
          <w:rFonts w:ascii="HGPｺﾞｼｯｸM" w:eastAsia="HGPｺﾞｼｯｸM" w:hint="eastAsia"/>
          <w:sz w:val="24"/>
          <w:szCs w:val="24"/>
        </w:rPr>
        <w:t>ます</w:t>
      </w:r>
      <w:r w:rsidRPr="004E65D6">
        <w:rPr>
          <w:rFonts w:ascii="HGPｺﾞｼｯｸM" w:eastAsia="HGPｺﾞｼｯｸM" w:hint="eastAsia"/>
          <w:sz w:val="24"/>
          <w:szCs w:val="24"/>
        </w:rPr>
        <w:t>。一方でエネルギー・原材料高や人手不足等により引き続き厳しい経営環境に晒されている中小企業は少なく</w:t>
      </w:r>
      <w:r w:rsidR="00A44FF8">
        <w:rPr>
          <w:rFonts w:ascii="HGPｺﾞｼｯｸM" w:eastAsia="HGPｺﾞｼｯｸM" w:hint="eastAsia"/>
          <w:sz w:val="24"/>
          <w:szCs w:val="24"/>
        </w:rPr>
        <w:t>ありません</w:t>
      </w:r>
      <w:r w:rsidRPr="004E65D6">
        <w:rPr>
          <w:rFonts w:ascii="HGPｺﾞｼｯｸM" w:eastAsia="HGPｺﾞｼｯｸM" w:hint="eastAsia"/>
          <w:sz w:val="24"/>
          <w:szCs w:val="24"/>
        </w:rPr>
        <w:t>。業績回復が遅れている企業では積み上がった債務に見合う収益を確保できず、借換や条件変更により返済の見直しを行った先もあったほか、休廃業・解散や倒産に至るケースも増えてきてい</w:t>
      </w:r>
      <w:r w:rsidR="00A44FF8">
        <w:rPr>
          <w:rFonts w:ascii="HGPｺﾞｼｯｸM" w:eastAsia="HGPｺﾞｼｯｸM" w:hint="eastAsia"/>
          <w:sz w:val="24"/>
          <w:szCs w:val="24"/>
        </w:rPr>
        <w:t>ます</w:t>
      </w:r>
      <w:r w:rsidRPr="004E65D6">
        <w:rPr>
          <w:rFonts w:ascii="HGPｺﾞｼｯｸM" w:eastAsia="HGPｺﾞｼｯｸM" w:hint="eastAsia"/>
          <w:sz w:val="24"/>
          <w:szCs w:val="24"/>
        </w:rPr>
        <w:t>。</w:t>
      </w:r>
    </w:p>
    <w:p w:rsidR="000D2580" w:rsidRPr="004E65D6" w:rsidRDefault="000D2580" w:rsidP="000D2580">
      <w:pPr>
        <w:rPr>
          <w:rFonts w:ascii="HGPｺﾞｼｯｸM" w:eastAsia="HGPｺﾞｼｯｸM"/>
        </w:rPr>
      </w:pPr>
    </w:p>
    <w:p w:rsidR="00890408" w:rsidRDefault="00890408" w:rsidP="000D2580"/>
    <w:p w:rsidR="00890408" w:rsidRDefault="00890408" w:rsidP="000D2580"/>
    <w:p w:rsidR="00890408" w:rsidRDefault="00890408" w:rsidP="000D2580"/>
    <w:p w:rsidR="00A44FF8" w:rsidRDefault="00A44FF8" w:rsidP="004E65D6">
      <w:pPr>
        <w:rPr>
          <w:rFonts w:ascii="HGPｺﾞｼｯｸM" w:eastAsia="HGPｺﾞｼｯｸM"/>
          <w:b/>
          <w:bCs/>
          <w:sz w:val="36"/>
          <w:szCs w:val="36"/>
          <w:u w:val="thick"/>
        </w:rPr>
      </w:pPr>
    </w:p>
    <w:p w:rsidR="004E65D6" w:rsidRPr="00556AB8" w:rsidRDefault="00A44FF8" w:rsidP="004E65D6">
      <w:pPr>
        <w:rPr>
          <w:rFonts w:ascii="HGPｺﾞｼｯｸM" w:eastAsia="HGPｺﾞｼｯｸM"/>
          <w:b/>
          <w:bCs/>
          <w:sz w:val="36"/>
          <w:szCs w:val="36"/>
          <w:u w:val="thick"/>
        </w:rPr>
      </w:pPr>
      <w:r w:rsidRPr="00556AB8">
        <w:rPr>
          <w:rFonts w:ascii="HGPｺﾞｼｯｸM" w:eastAsia="HGPｺﾞｼｯｸM" w:hint="eastAsia"/>
          <w:b/>
          <w:bCs/>
          <w:sz w:val="36"/>
          <w:szCs w:val="36"/>
          <w:u w:val="thick"/>
        </w:rPr>
        <w:lastRenderedPageBreak/>
        <w:t>２．</w:t>
      </w:r>
      <w:r w:rsidR="004E65D6" w:rsidRPr="00556AB8">
        <w:rPr>
          <w:rFonts w:ascii="HGPｺﾞｼｯｸM" w:eastAsia="HGPｺﾞｼｯｸM" w:hint="eastAsia"/>
          <w:b/>
          <w:bCs/>
          <w:sz w:val="36"/>
          <w:szCs w:val="36"/>
          <w:u w:val="thick"/>
        </w:rPr>
        <w:t>業務運営方針</w:t>
      </w:r>
    </w:p>
    <w:p w:rsidR="004E65D6" w:rsidRPr="004E65D6" w:rsidRDefault="004E65D6" w:rsidP="004E65D6">
      <w:pPr>
        <w:ind w:leftChars="100" w:left="210" w:firstLineChars="100" w:firstLine="240"/>
        <w:rPr>
          <w:rFonts w:ascii="HGPｺﾞｼｯｸM" w:eastAsia="HGPｺﾞｼｯｸM"/>
          <w:sz w:val="24"/>
          <w:szCs w:val="24"/>
        </w:rPr>
      </w:pPr>
      <w:r w:rsidRPr="004E65D6">
        <w:rPr>
          <w:rFonts w:ascii="HGPｺﾞｼｯｸM" w:eastAsia="HGPｺﾞｼｯｸM" w:hint="eastAsia"/>
          <w:sz w:val="24"/>
          <w:szCs w:val="24"/>
        </w:rPr>
        <w:t>大分県信用保証協会は、信用保証協会としての公共性や社会的責任を認識し、信用保証業務や経営支援業務を通じて、経営努力をひたむきに続ける中小企業・小規模事業者の成長・発展・経営改善・事業再生の支援に全力で取り組</w:t>
      </w:r>
      <w:r w:rsidR="00A44FF8">
        <w:rPr>
          <w:rFonts w:ascii="HGPｺﾞｼｯｸM" w:eastAsia="HGPｺﾞｼｯｸM" w:hint="eastAsia"/>
          <w:sz w:val="24"/>
          <w:szCs w:val="24"/>
        </w:rPr>
        <w:t>みます</w:t>
      </w:r>
      <w:r w:rsidRPr="004E65D6">
        <w:rPr>
          <w:rFonts w:ascii="HGPｺﾞｼｯｸM" w:eastAsia="HGPｺﾞｼｯｸM" w:hint="eastAsia"/>
          <w:sz w:val="24"/>
          <w:szCs w:val="24"/>
        </w:rPr>
        <w:t>。中小企業・小規模事業者における創業から事業承継まで多様なライフステージに応じた多様な資金需要に対応することが求められており、特にコロナ禍で積み上がった過剰債務に苦しむ企業に対しては従来からの柔軟な資金繰り支援や経営改善・再生支援に加えて、一歩先を見据えた早めの経営支援に取り組む必要があ</w:t>
      </w:r>
      <w:r w:rsidR="00A44FF8">
        <w:rPr>
          <w:rFonts w:ascii="HGPｺﾞｼｯｸM" w:eastAsia="HGPｺﾞｼｯｸM" w:hint="eastAsia"/>
          <w:sz w:val="24"/>
          <w:szCs w:val="24"/>
        </w:rPr>
        <w:t>ります</w:t>
      </w:r>
      <w:r w:rsidRPr="004E65D6">
        <w:rPr>
          <w:rFonts w:ascii="HGPｺﾞｼｯｸM" w:eastAsia="HGPｺﾞｼｯｸM" w:hint="eastAsia"/>
          <w:sz w:val="24"/>
          <w:szCs w:val="24"/>
        </w:rPr>
        <w:t>。</w:t>
      </w:r>
    </w:p>
    <w:p w:rsidR="004E65D6" w:rsidRPr="004E65D6" w:rsidRDefault="004E65D6" w:rsidP="004E65D6">
      <w:pPr>
        <w:ind w:leftChars="100" w:left="210" w:firstLineChars="100" w:firstLine="240"/>
        <w:rPr>
          <w:rFonts w:ascii="HGPｺﾞｼｯｸM" w:eastAsia="HGPｺﾞｼｯｸM"/>
          <w:sz w:val="24"/>
          <w:szCs w:val="24"/>
        </w:rPr>
      </w:pPr>
      <w:r w:rsidRPr="004E65D6">
        <w:rPr>
          <w:rFonts w:ascii="HGPｺﾞｼｯｸM" w:eastAsia="HGPｺﾞｼｯｸM" w:hint="eastAsia"/>
          <w:sz w:val="24"/>
          <w:szCs w:val="24"/>
        </w:rPr>
        <w:t>このため、中小企業・小規模事業者への企業訪問等により対話を図り、円滑な金融支援を行うとともに業況把握と課題解決への取組に努め</w:t>
      </w:r>
      <w:r w:rsidR="00A44FF8">
        <w:rPr>
          <w:rFonts w:ascii="HGPｺﾞｼｯｸM" w:eastAsia="HGPｺﾞｼｯｸM" w:hint="eastAsia"/>
          <w:sz w:val="24"/>
          <w:szCs w:val="24"/>
        </w:rPr>
        <w:t>ます</w:t>
      </w:r>
      <w:r w:rsidRPr="004E65D6">
        <w:rPr>
          <w:rFonts w:ascii="HGPｺﾞｼｯｸM" w:eastAsia="HGPｺﾞｼｯｸM" w:hint="eastAsia"/>
          <w:sz w:val="24"/>
          <w:szCs w:val="24"/>
        </w:rPr>
        <w:t>。また、専門家派遣や経営安定化支援事業等経営支援メニューの充実を図りつつ、効果的な経営支援に向けた効果検証にも取り組</w:t>
      </w:r>
      <w:r w:rsidR="00A44FF8">
        <w:rPr>
          <w:rFonts w:ascii="HGPｺﾞｼｯｸM" w:eastAsia="HGPｺﾞｼｯｸM" w:hint="eastAsia"/>
          <w:sz w:val="24"/>
          <w:szCs w:val="24"/>
        </w:rPr>
        <w:t>みます</w:t>
      </w:r>
      <w:r w:rsidRPr="004E65D6">
        <w:rPr>
          <w:rFonts w:ascii="HGPｺﾞｼｯｸM" w:eastAsia="HGPｺﾞｼｯｸM" w:hint="eastAsia"/>
          <w:sz w:val="24"/>
          <w:szCs w:val="24"/>
        </w:rPr>
        <w:t>。加えて、金融機関や商工会議所・商工会・中小企業団体中央会（以下、「商工団体」という。）、大分県中小企業活性化協議会、大分県事業承継・引継ぎ支援センター等支援機関（以下、「支援機関」という。）と連携の更なる強化を図り各々の機能、強みを効果的に組み合わせて、金融支援・経営支援に繋げ</w:t>
      </w:r>
      <w:r w:rsidR="00A44FF8">
        <w:rPr>
          <w:rFonts w:ascii="HGPｺﾞｼｯｸM" w:eastAsia="HGPｺﾞｼｯｸM" w:hint="eastAsia"/>
          <w:sz w:val="24"/>
          <w:szCs w:val="24"/>
        </w:rPr>
        <w:t>ていきます</w:t>
      </w:r>
      <w:r w:rsidRPr="004E65D6">
        <w:rPr>
          <w:rFonts w:ascii="HGPｺﾞｼｯｸM" w:eastAsia="HGPｺﾞｼｯｸM" w:hint="eastAsia"/>
          <w:sz w:val="24"/>
          <w:szCs w:val="24"/>
        </w:rPr>
        <w:t>。</w:t>
      </w:r>
    </w:p>
    <w:p w:rsidR="004E65D6" w:rsidRPr="004E65D6" w:rsidRDefault="004E65D6" w:rsidP="004E65D6">
      <w:pPr>
        <w:ind w:leftChars="100" w:left="210" w:firstLineChars="100" w:firstLine="240"/>
        <w:rPr>
          <w:rFonts w:ascii="HGPｺﾞｼｯｸM" w:eastAsia="HGPｺﾞｼｯｸM"/>
          <w:sz w:val="24"/>
          <w:szCs w:val="24"/>
        </w:rPr>
      </w:pPr>
      <w:r w:rsidRPr="004E65D6">
        <w:rPr>
          <w:rFonts w:ascii="HGPｺﾞｼｯｸM" w:eastAsia="HGPｺﾞｼｯｸM" w:hint="eastAsia"/>
          <w:sz w:val="24"/>
          <w:szCs w:val="24"/>
        </w:rPr>
        <w:t>さらには、これらの業務を適切に遂行するため人材育成やＤＸ推進等を通じて協会自身の経営基盤の強化にも努め、コンプライアンス態勢の充実を図</w:t>
      </w:r>
      <w:r w:rsidR="00A44FF8">
        <w:rPr>
          <w:rFonts w:ascii="HGPｺﾞｼｯｸM" w:eastAsia="HGPｺﾞｼｯｸM" w:hint="eastAsia"/>
          <w:sz w:val="24"/>
          <w:szCs w:val="24"/>
        </w:rPr>
        <w:t>ります</w:t>
      </w:r>
      <w:r w:rsidRPr="004E65D6">
        <w:rPr>
          <w:rFonts w:ascii="HGPｺﾞｼｯｸM" w:eastAsia="HGPｺﾞｼｯｸM" w:hint="eastAsia"/>
          <w:sz w:val="24"/>
          <w:szCs w:val="24"/>
        </w:rPr>
        <w:t>。</w:t>
      </w:r>
    </w:p>
    <w:p w:rsidR="005A7BD9" w:rsidRDefault="005A7BD9" w:rsidP="000D2580">
      <w:pPr>
        <w:rPr>
          <w:rFonts w:ascii="HGPｺﾞｼｯｸM" w:eastAsia="HGPｺﾞｼｯｸM"/>
          <w:sz w:val="24"/>
          <w:szCs w:val="24"/>
        </w:rPr>
      </w:pPr>
    </w:p>
    <w:p w:rsidR="0001774E" w:rsidRPr="00A44FF8" w:rsidRDefault="0001774E" w:rsidP="000D2580">
      <w:pPr>
        <w:rPr>
          <w:rFonts w:ascii="HGPｺﾞｼｯｸM" w:eastAsia="HGPｺﾞｼｯｸM"/>
          <w:sz w:val="24"/>
          <w:szCs w:val="24"/>
        </w:rPr>
      </w:pPr>
    </w:p>
    <w:p w:rsidR="0004676A" w:rsidRPr="00556AB8" w:rsidRDefault="0004676A" w:rsidP="0004676A">
      <w:pPr>
        <w:rPr>
          <w:rFonts w:ascii="HGPｺﾞｼｯｸM" w:eastAsia="HGPｺﾞｼｯｸM"/>
          <w:b/>
          <w:bCs/>
          <w:sz w:val="24"/>
          <w:szCs w:val="24"/>
        </w:rPr>
      </w:pPr>
      <w:r w:rsidRPr="00556AB8">
        <w:rPr>
          <w:rFonts w:ascii="HGPｺﾞｼｯｸM" w:eastAsia="HGPｺﾞｼｯｸM" w:hint="eastAsia"/>
          <w:b/>
          <w:bCs/>
          <w:sz w:val="24"/>
          <w:szCs w:val="24"/>
        </w:rPr>
        <w:t>（１）中小企業・小規模事業者の成長・発展に向けた支援</w:t>
      </w:r>
    </w:p>
    <w:p w:rsidR="00556AB8" w:rsidRPr="00556AB8" w:rsidRDefault="00556AB8" w:rsidP="00556AB8">
      <w:pPr>
        <w:ind w:firstLineChars="50" w:firstLine="120"/>
        <w:rPr>
          <w:rFonts w:ascii="HGPｺﾞｼｯｸM" w:eastAsia="HGPｺﾞｼｯｸM"/>
          <w:sz w:val="24"/>
          <w:szCs w:val="24"/>
          <w:u w:val="wave"/>
        </w:rPr>
      </w:pPr>
      <w:r w:rsidRPr="00556AB8">
        <w:rPr>
          <w:rFonts w:ascii="HGPｺﾞｼｯｸM" w:eastAsia="HGPｺﾞｼｯｸM" w:hint="eastAsia"/>
          <w:sz w:val="24"/>
          <w:szCs w:val="24"/>
          <w:u w:val="wave"/>
        </w:rPr>
        <w:t>ア　中小企業・小規模事業者への資金繰りや経営課題等への支援</w:t>
      </w:r>
    </w:p>
    <w:p w:rsidR="00556AB8" w:rsidRPr="00556AB8" w:rsidRDefault="00556AB8" w:rsidP="00556AB8">
      <w:pPr>
        <w:ind w:left="240" w:hangingChars="100" w:hanging="240"/>
        <w:rPr>
          <w:rFonts w:ascii="HGPｺﾞｼｯｸM" w:eastAsia="HGPｺﾞｼｯｸM"/>
          <w:sz w:val="24"/>
          <w:szCs w:val="24"/>
        </w:rPr>
      </w:pPr>
      <w:r w:rsidRPr="00556AB8">
        <w:rPr>
          <w:rFonts w:ascii="HGPｺﾞｼｯｸM" w:eastAsia="HGPｺﾞｼｯｸM" w:hint="eastAsia"/>
          <w:sz w:val="24"/>
          <w:szCs w:val="24"/>
        </w:rPr>
        <w:t xml:space="preserve">　　　企業訪問等による「対話」や金融機関との情報交換等を通じて、中小企業・小規模事業者の経営状況や経営課題を把握し必要な資金繰りや経営課題等への支援に繋げ</w:t>
      </w:r>
      <w:r>
        <w:rPr>
          <w:rFonts w:ascii="HGPｺﾞｼｯｸM" w:eastAsia="HGPｺﾞｼｯｸM" w:hint="eastAsia"/>
          <w:sz w:val="24"/>
          <w:szCs w:val="24"/>
        </w:rPr>
        <w:t>ます</w:t>
      </w:r>
      <w:r w:rsidRPr="00556AB8">
        <w:rPr>
          <w:rFonts w:ascii="HGPｺﾞｼｯｸM" w:eastAsia="HGPｺﾞｼｯｸM" w:hint="eastAsia"/>
          <w:sz w:val="24"/>
          <w:szCs w:val="24"/>
        </w:rPr>
        <w:t>。また、「地域経済の活性化」と「地方創生」に重要となる創業者への支援に努め</w:t>
      </w:r>
      <w:r>
        <w:rPr>
          <w:rFonts w:ascii="HGPｺﾞｼｯｸM" w:eastAsia="HGPｺﾞｼｯｸM" w:hint="eastAsia"/>
          <w:sz w:val="24"/>
          <w:szCs w:val="24"/>
        </w:rPr>
        <w:t>ます</w:t>
      </w:r>
      <w:r w:rsidRPr="00556AB8">
        <w:rPr>
          <w:rFonts w:ascii="HGPｺﾞｼｯｸM" w:eastAsia="HGPｺﾞｼｯｸM" w:hint="eastAsia"/>
          <w:sz w:val="24"/>
          <w:szCs w:val="24"/>
        </w:rPr>
        <w:t>。</w:t>
      </w:r>
    </w:p>
    <w:p w:rsidR="00556AB8" w:rsidRDefault="00556AB8" w:rsidP="00556AB8">
      <w:pPr>
        <w:ind w:firstLineChars="50" w:firstLine="120"/>
        <w:rPr>
          <w:rFonts w:ascii="HGPｺﾞｼｯｸM" w:eastAsia="HGPｺﾞｼｯｸM"/>
          <w:sz w:val="24"/>
          <w:szCs w:val="24"/>
          <w:u w:val="wave"/>
        </w:rPr>
      </w:pPr>
    </w:p>
    <w:p w:rsidR="00556AB8" w:rsidRPr="00556AB8" w:rsidRDefault="00556AB8" w:rsidP="00556AB8">
      <w:pPr>
        <w:ind w:firstLineChars="50" w:firstLine="120"/>
        <w:rPr>
          <w:rFonts w:ascii="HGPｺﾞｼｯｸM" w:eastAsia="HGPｺﾞｼｯｸM"/>
          <w:sz w:val="24"/>
          <w:szCs w:val="24"/>
          <w:u w:val="wave"/>
        </w:rPr>
      </w:pPr>
      <w:r w:rsidRPr="00556AB8">
        <w:rPr>
          <w:rFonts w:ascii="HGPｺﾞｼｯｸM" w:eastAsia="HGPｺﾞｼｯｸM" w:hint="eastAsia"/>
          <w:sz w:val="24"/>
          <w:szCs w:val="24"/>
          <w:u w:val="wave"/>
        </w:rPr>
        <w:t>イ　金融機関や商工団体、支援機関との連携強化</w:t>
      </w:r>
    </w:p>
    <w:p w:rsidR="00556AB8" w:rsidRPr="00556AB8" w:rsidRDefault="00556AB8" w:rsidP="00556AB8">
      <w:pPr>
        <w:ind w:left="240" w:hangingChars="100" w:hanging="240"/>
        <w:rPr>
          <w:rFonts w:ascii="HGPｺﾞｼｯｸM" w:eastAsia="HGPｺﾞｼｯｸM"/>
          <w:sz w:val="24"/>
          <w:szCs w:val="24"/>
        </w:rPr>
      </w:pPr>
      <w:r w:rsidRPr="00556AB8">
        <w:rPr>
          <w:rFonts w:ascii="HGPｺﾞｼｯｸM" w:eastAsia="HGPｺﾞｼｯｸM" w:hint="eastAsia"/>
          <w:sz w:val="24"/>
          <w:szCs w:val="24"/>
        </w:rPr>
        <w:t xml:space="preserve">　　　信頼される信用保証協会として中小企業・小規模事業者の成長・発展・継続に向けた「ハブ機能」を担うために、金融機関や商工団体、支援機関と連携強化を図</w:t>
      </w:r>
      <w:r>
        <w:rPr>
          <w:rFonts w:ascii="HGPｺﾞｼｯｸM" w:eastAsia="HGPｺﾞｼｯｸM" w:hint="eastAsia"/>
          <w:sz w:val="24"/>
          <w:szCs w:val="24"/>
        </w:rPr>
        <w:t>ります</w:t>
      </w:r>
      <w:r w:rsidRPr="00556AB8">
        <w:rPr>
          <w:rFonts w:ascii="HGPｺﾞｼｯｸM" w:eastAsia="HGPｺﾞｼｯｸM" w:hint="eastAsia"/>
          <w:sz w:val="24"/>
          <w:szCs w:val="24"/>
        </w:rPr>
        <w:t xml:space="preserve">。　</w:t>
      </w:r>
    </w:p>
    <w:p w:rsidR="00556AB8" w:rsidRDefault="00556AB8" w:rsidP="00556AB8">
      <w:pPr>
        <w:ind w:firstLineChars="50" w:firstLine="120"/>
        <w:rPr>
          <w:rFonts w:ascii="HGPｺﾞｼｯｸM" w:eastAsia="HGPｺﾞｼｯｸM"/>
          <w:sz w:val="24"/>
          <w:szCs w:val="24"/>
          <w:u w:val="wave"/>
        </w:rPr>
      </w:pPr>
    </w:p>
    <w:p w:rsidR="00556AB8" w:rsidRPr="00556AB8" w:rsidRDefault="00556AB8" w:rsidP="00556AB8">
      <w:pPr>
        <w:ind w:firstLineChars="50" w:firstLine="120"/>
        <w:rPr>
          <w:rFonts w:ascii="HGPｺﾞｼｯｸM" w:eastAsia="HGPｺﾞｼｯｸM"/>
          <w:sz w:val="24"/>
          <w:szCs w:val="24"/>
          <w:u w:val="wave"/>
        </w:rPr>
      </w:pPr>
      <w:r w:rsidRPr="00556AB8">
        <w:rPr>
          <w:rFonts w:ascii="HGPｺﾞｼｯｸM" w:eastAsia="HGPｺﾞｼｯｸM" w:hint="eastAsia"/>
          <w:sz w:val="24"/>
          <w:szCs w:val="24"/>
          <w:u w:val="wave"/>
        </w:rPr>
        <w:t>ウ　経営者保証に依存しない融資慣行の推進</w:t>
      </w:r>
    </w:p>
    <w:p w:rsidR="00556AB8" w:rsidRPr="00556AB8" w:rsidRDefault="00556AB8" w:rsidP="00556AB8">
      <w:pPr>
        <w:ind w:left="240" w:hangingChars="100" w:hanging="240"/>
        <w:rPr>
          <w:rFonts w:ascii="HGPｺﾞｼｯｸM" w:eastAsia="HGPｺﾞｼｯｸM"/>
          <w:sz w:val="24"/>
          <w:szCs w:val="24"/>
        </w:rPr>
      </w:pPr>
      <w:r w:rsidRPr="00556AB8">
        <w:rPr>
          <w:rFonts w:ascii="HGPｺﾞｼｯｸM" w:eastAsia="HGPｺﾞｼｯｸM" w:hint="eastAsia"/>
          <w:sz w:val="24"/>
          <w:szCs w:val="24"/>
        </w:rPr>
        <w:t xml:space="preserve">　　　令和４年１２月に政府が策定した「経営者保証改革プログラム」や令和５年８月に公表された「挑戦する中小企業応援パッケージ」で示された「経営者保証に依存しない融資慣行の確立」を推進するため、保証料の上乗せという経営者保証の機能を代替する手法を活用した制度等を推進するとともに「経営者保証に関するガイドライン」の一層の浸透・定着を図</w:t>
      </w:r>
      <w:r>
        <w:rPr>
          <w:rFonts w:ascii="HGPｺﾞｼｯｸM" w:eastAsia="HGPｺﾞｼｯｸM" w:hint="eastAsia"/>
          <w:sz w:val="24"/>
          <w:szCs w:val="24"/>
        </w:rPr>
        <w:t>ります</w:t>
      </w:r>
      <w:r w:rsidRPr="00556AB8">
        <w:rPr>
          <w:rFonts w:ascii="HGPｺﾞｼｯｸM" w:eastAsia="HGPｺﾞｼｯｸM" w:hint="eastAsia"/>
          <w:sz w:val="24"/>
          <w:szCs w:val="24"/>
        </w:rPr>
        <w:t>。</w:t>
      </w:r>
    </w:p>
    <w:p w:rsidR="005A7BD9" w:rsidRPr="00556AB8" w:rsidRDefault="005A7BD9" w:rsidP="000D2580">
      <w:pPr>
        <w:rPr>
          <w:rFonts w:ascii="HGPｺﾞｼｯｸM" w:eastAsia="HGPｺﾞｼｯｸM"/>
          <w:sz w:val="24"/>
          <w:szCs w:val="24"/>
        </w:rPr>
      </w:pPr>
    </w:p>
    <w:p w:rsidR="00556AB8" w:rsidRDefault="00556AB8" w:rsidP="0004676A">
      <w:pPr>
        <w:rPr>
          <w:rFonts w:ascii="HGPｺﾞｼｯｸM" w:eastAsia="HGPｺﾞｼｯｸM"/>
          <w:b/>
          <w:bCs/>
          <w:sz w:val="24"/>
          <w:szCs w:val="24"/>
        </w:rPr>
      </w:pPr>
    </w:p>
    <w:p w:rsidR="00556AB8" w:rsidRDefault="00556AB8" w:rsidP="0004676A">
      <w:pPr>
        <w:rPr>
          <w:rFonts w:ascii="HGPｺﾞｼｯｸM" w:eastAsia="HGPｺﾞｼｯｸM"/>
          <w:b/>
          <w:bCs/>
          <w:sz w:val="24"/>
          <w:szCs w:val="24"/>
        </w:rPr>
      </w:pPr>
    </w:p>
    <w:p w:rsidR="00556AB8" w:rsidRDefault="00556AB8" w:rsidP="0004676A">
      <w:pPr>
        <w:rPr>
          <w:rFonts w:ascii="HGPｺﾞｼｯｸM" w:eastAsia="HGPｺﾞｼｯｸM"/>
          <w:b/>
          <w:bCs/>
          <w:sz w:val="24"/>
          <w:szCs w:val="24"/>
        </w:rPr>
      </w:pPr>
    </w:p>
    <w:p w:rsidR="0004676A" w:rsidRPr="00556AB8" w:rsidRDefault="0004676A" w:rsidP="0004676A">
      <w:pPr>
        <w:rPr>
          <w:rFonts w:ascii="HGPｺﾞｼｯｸM" w:eastAsia="HGPｺﾞｼｯｸM"/>
          <w:b/>
          <w:bCs/>
          <w:sz w:val="24"/>
          <w:szCs w:val="24"/>
        </w:rPr>
      </w:pPr>
      <w:r w:rsidRPr="00556AB8">
        <w:rPr>
          <w:rFonts w:ascii="HGPｺﾞｼｯｸM" w:eastAsia="HGPｺﾞｼｯｸM" w:hint="eastAsia"/>
          <w:b/>
          <w:bCs/>
          <w:sz w:val="24"/>
          <w:szCs w:val="24"/>
        </w:rPr>
        <w:lastRenderedPageBreak/>
        <w:t>（２）中小企業・小規模事業者の経営改善・事業再生に向けた支援</w:t>
      </w:r>
      <w:bookmarkStart w:id="0" w:name="_GoBack"/>
      <w:bookmarkEnd w:id="0"/>
    </w:p>
    <w:p w:rsidR="00556AB8" w:rsidRPr="00556AB8" w:rsidRDefault="00556AB8" w:rsidP="00556AB8">
      <w:pPr>
        <w:rPr>
          <w:rFonts w:ascii="HGPｺﾞｼｯｸM" w:eastAsia="HGPｺﾞｼｯｸM"/>
          <w:sz w:val="24"/>
          <w:szCs w:val="24"/>
          <w:u w:val="wave"/>
        </w:rPr>
      </w:pPr>
      <w:r w:rsidRPr="00556AB8">
        <w:rPr>
          <w:rFonts w:ascii="HGPｺﾞｼｯｸM" w:eastAsia="HGPｺﾞｼｯｸM" w:hint="eastAsia"/>
          <w:sz w:val="24"/>
          <w:szCs w:val="24"/>
        </w:rPr>
        <w:t xml:space="preserve">　</w:t>
      </w:r>
      <w:r w:rsidRPr="00556AB8">
        <w:rPr>
          <w:rFonts w:ascii="HGPｺﾞｼｯｸM" w:eastAsia="HGPｺﾞｼｯｸM" w:hint="eastAsia"/>
          <w:sz w:val="24"/>
          <w:szCs w:val="24"/>
          <w:u w:val="wave"/>
        </w:rPr>
        <w:t>ア　中小企業・小規模事業者への経営改善、事業再生、事業承継支援</w:t>
      </w:r>
    </w:p>
    <w:p w:rsidR="00556AB8" w:rsidRPr="00556AB8" w:rsidRDefault="00556AB8" w:rsidP="00556AB8">
      <w:pPr>
        <w:ind w:leftChars="100" w:left="210" w:firstLineChars="100" w:firstLine="240"/>
        <w:rPr>
          <w:rFonts w:ascii="HGPｺﾞｼｯｸM" w:eastAsia="HGPｺﾞｼｯｸM"/>
          <w:sz w:val="24"/>
          <w:szCs w:val="24"/>
        </w:rPr>
      </w:pPr>
      <w:r w:rsidRPr="00556AB8">
        <w:rPr>
          <w:rFonts w:ascii="HGPｺﾞｼｯｸM" w:eastAsia="HGPｺﾞｼｯｸM" w:hint="eastAsia"/>
          <w:sz w:val="24"/>
          <w:szCs w:val="24"/>
        </w:rPr>
        <w:t>中小企業・小規模事業者の外部環境の変化による業績悪化などライフステージに応じた多種多様な経営課題に対して、金融機関や支援機関と連携し、各々の機能、強みを効果的に組み合わせて経営改善・事業再生・事業承継の支援に取り組</w:t>
      </w:r>
      <w:r>
        <w:rPr>
          <w:rFonts w:ascii="HGPｺﾞｼｯｸM" w:eastAsia="HGPｺﾞｼｯｸM" w:hint="eastAsia"/>
          <w:sz w:val="24"/>
          <w:szCs w:val="24"/>
        </w:rPr>
        <w:t>みます</w:t>
      </w:r>
      <w:r w:rsidRPr="00556AB8">
        <w:rPr>
          <w:rFonts w:ascii="HGPｺﾞｼｯｸM" w:eastAsia="HGPｺﾞｼｯｸM" w:hint="eastAsia"/>
          <w:sz w:val="24"/>
          <w:szCs w:val="24"/>
        </w:rPr>
        <w:t>。</w:t>
      </w:r>
    </w:p>
    <w:p w:rsidR="00556AB8" w:rsidRDefault="00556AB8" w:rsidP="00556AB8">
      <w:pPr>
        <w:ind w:leftChars="100" w:left="210" w:firstLineChars="100" w:firstLine="240"/>
        <w:rPr>
          <w:rFonts w:ascii="HGPｺﾞｼｯｸM" w:eastAsia="HGPｺﾞｼｯｸM"/>
          <w:sz w:val="24"/>
          <w:szCs w:val="24"/>
        </w:rPr>
      </w:pPr>
      <w:r w:rsidRPr="00556AB8">
        <w:rPr>
          <w:rFonts w:ascii="HGPｺﾞｼｯｸM" w:eastAsia="HGPｺﾞｼｯｸM" w:hint="eastAsia"/>
          <w:sz w:val="24"/>
          <w:szCs w:val="24"/>
        </w:rPr>
        <w:t>信用保証協会の業務として位置付けられている経営支援について、地域の中小企業・小規模事業者、金融機関や支援機関などの関係機関の状況を踏まえながら、創意工夫のもと効果的な経営支援を行うために効果検証を行</w:t>
      </w:r>
      <w:r>
        <w:rPr>
          <w:rFonts w:ascii="HGPｺﾞｼｯｸM" w:eastAsia="HGPｺﾞｼｯｸM" w:hint="eastAsia"/>
          <w:sz w:val="24"/>
          <w:szCs w:val="24"/>
        </w:rPr>
        <w:t>います</w:t>
      </w:r>
      <w:r w:rsidRPr="00556AB8">
        <w:rPr>
          <w:rFonts w:ascii="HGPｺﾞｼｯｸM" w:eastAsia="HGPｺﾞｼｯｸM" w:hint="eastAsia"/>
          <w:sz w:val="24"/>
          <w:szCs w:val="24"/>
        </w:rPr>
        <w:t>。</w:t>
      </w:r>
    </w:p>
    <w:p w:rsidR="00556AB8" w:rsidRPr="00556AB8" w:rsidRDefault="00556AB8" w:rsidP="00556AB8">
      <w:pPr>
        <w:ind w:leftChars="100" w:left="210" w:firstLineChars="100" w:firstLine="240"/>
        <w:rPr>
          <w:rFonts w:ascii="HGPｺﾞｼｯｸM" w:eastAsia="HGPｺﾞｼｯｸM"/>
          <w:sz w:val="24"/>
          <w:szCs w:val="24"/>
        </w:rPr>
      </w:pPr>
      <w:r w:rsidRPr="00556AB8">
        <w:rPr>
          <w:rFonts w:ascii="HGPｺﾞｼｯｸM" w:eastAsia="HGPｺﾞｼｯｸM" w:hint="eastAsia"/>
          <w:sz w:val="24"/>
          <w:szCs w:val="24"/>
        </w:rPr>
        <w:t>また、延滞債権等の増加に備え、期中管理の徹底を図</w:t>
      </w:r>
      <w:r>
        <w:rPr>
          <w:rFonts w:ascii="HGPｺﾞｼｯｸM" w:eastAsia="HGPｺﾞｼｯｸM" w:hint="eastAsia"/>
          <w:sz w:val="24"/>
          <w:szCs w:val="24"/>
        </w:rPr>
        <w:t>ります</w:t>
      </w:r>
      <w:r w:rsidRPr="00556AB8">
        <w:rPr>
          <w:rFonts w:ascii="HGPｺﾞｼｯｸM" w:eastAsia="HGPｺﾞｼｯｸM" w:hint="eastAsia"/>
          <w:sz w:val="24"/>
          <w:szCs w:val="24"/>
        </w:rPr>
        <w:t>。</w:t>
      </w:r>
    </w:p>
    <w:p w:rsidR="001E40B4" w:rsidRDefault="001E40B4" w:rsidP="0001774E">
      <w:pPr>
        <w:ind w:firstLineChars="100" w:firstLine="240"/>
        <w:rPr>
          <w:rFonts w:ascii="HGPｺﾞｼｯｸM" w:eastAsia="HGPｺﾞｼｯｸM"/>
          <w:b/>
          <w:bCs/>
          <w:i/>
          <w:iCs/>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142875</wp:posOffset>
                </wp:positionV>
                <wp:extent cx="6229350" cy="178117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6229350" cy="1781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A608B" id="四角形: 角を丸くする 1" o:spid="_x0000_s1026" style="position:absolute;left:0;text-align:left;margin-left:0;margin-top:11.25pt;width:490.5pt;height:140.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" filled="f" strokecolor="black [3213]" strokeweight="1pt">
                <v:stroke joinstyle="miter"/>
                <w10:wrap anchorx="margin"/>
              </v:roundrect>
            </w:pict>
          </mc:Fallback>
        </mc:AlternateContent>
      </w:r>
    </w:p>
    <w:p w:rsidR="0004676A" w:rsidRPr="001E40B4" w:rsidRDefault="001E40B4" w:rsidP="0001774E">
      <w:pPr>
        <w:ind w:firstLineChars="100" w:firstLine="241"/>
        <w:rPr>
          <w:rFonts w:ascii="HGPｺﾞｼｯｸM" w:eastAsia="HGPｺﾞｼｯｸM"/>
          <w:b/>
          <w:bCs/>
          <w:i/>
          <w:iCs/>
          <w:sz w:val="24"/>
          <w:szCs w:val="24"/>
        </w:rPr>
      </w:pPr>
      <w:r>
        <w:rPr>
          <w:rFonts w:ascii="HGPｺﾞｼｯｸM" w:eastAsia="HGPｺﾞｼｯｸM" w:hint="eastAsia"/>
          <w:b/>
          <w:bCs/>
          <w:i/>
          <w:iCs/>
          <w:sz w:val="24"/>
          <w:szCs w:val="24"/>
        </w:rPr>
        <w:t>＜</w:t>
      </w:r>
      <w:r w:rsidR="0001774E" w:rsidRPr="001E40B4">
        <w:rPr>
          <w:rFonts w:ascii="HGPｺﾞｼｯｸM" w:eastAsia="HGPｺﾞｼｯｸM" w:hint="eastAsia"/>
          <w:b/>
          <w:bCs/>
          <w:i/>
          <w:iCs/>
          <w:sz w:val="24"/>
          <w:szCs w:val="24"/>
        </w:rPr>
        <w:t>定量的な効果検証</w:t>
      </w:r>
      <w:r>
        <w:rPr>
          <w:rFonts w:ascii="HGPｺﾞｼｯｸM" w:eastAsia="HGPｺﾞｼｯｸM" w:hint="eastAsia"/>
          <w:b/>
          <w:bCs/>
          <w:i/>
          <w:iCs/>
          <w:sz w:val="24"/>
          <w:szCs w:val="24"/>
        </w:rPr>
        <w:t>＞</w:t>
      </w:r>
    </w:p>
    <w:p w:rsidR="0001774E" w:rsidRPr="0001774E" w:rsidRDefault="0001774E" w:rsidP="0001774E">
      <w:pPr>
        <w:ind w:leftChars="200" w:left="1260" w:hangingChars="350" w:hanging="840"/>
        <w:rPr>
          <w:rFonts w:ascii="HGPｺﾞｼｯｸM" w:eastAsia="HGPｺﾞｼｯｸM"/>
          <w:sz w:val="24"/>
          <w:szCs w:val="24"/>
        </w:rPr>
      </w:pPr>
      <w:r>
        <w:rPr>
          <w:rFonts w:ascii="HGPｺﾞｼｯｸM" w:eastAsia="HGPｺﾞｼｯｸM" w:hint="eastAsia"/>
          <w:sz w:val="24"/>
          <w:szCs w:val="24"/>
        </w:rPr>
        <w:t>●</w:t>
      </w:r>
      <w:r w:rsidRPr="0001774E">
        <w:rPr>
          <w:rFonts w:ascii="HGPｺﾞｼｯｸM" w:eastAsia="HGPｺﾞｼｯｸM" w:hint="eastAsia"/>
          <w:sz w:val="24"/>
          <w:szCs w:val="24"/>
        </w:rPr>
        <w:t>対象：国の補助金を活用した「経営安定化支援事業」により経営改善計画策定及び生産性向上支援を実施した先</w:t>
      </w:r>
    </w:p>
    <w:p w:rsidR="0001774E" w:rsidRPr="0001774E" w:rsidRDefault="0001774E" w:rsidP="0001774E">
      <w:pPr>
        <w:ind w:leftChars="200" w:left="1260" w:hangingChars="350" w:hanging="840"/>
        <w:rPr>
          <w:rFonts w:ascii="HGPｺﾞｼｯｸM" w:eastAsia="HGPｺﾞｼｯｸM"/>
          <w:sz w:val="24"/>
          <w:szCs w:val="24"/>
        </w:rPr>
      </w:pPr>
      <w:r>
        <w:rPr>
          <w:rFonts w:ascii="HGPｺﾞｼｯｸM" w:eastAsia="HGPｺﾞｼｯｸM" w:hint="eastAsia"/>
          <w:sz w:val="24"/>
          <w:szCs w:val="24"/>
        </w:rPr>
        <w:t>●</w:t>
      </w:r>
      <w:r w:rsidRPr="0001774E">
        <w:rPr>
          <w:rFonts w:ascii="HGPｺﾞｼｯｸM" w:eastAsia="HGPｺﾞｼｯｸM" w:hint="eastAsia"/>
          <w:sz w:val="24"/>
          <w:szCs w:val="24"/>
        </w:rPr>
        <w:t>指標：ローカルベンチマークの主要６指数、ＣＲＤスコア及び借入金増減比のうちの３項目を</w:t>
      </w:r>
      <w:r>
        <w:rPr>
          <w:rFonts w:ascii="HGPｺﾞｼｯｸM" w:eastAsia="HGPｺﾞｼｯｸM" w:hint="eastAsia"/>
          <w:sz w:val="24"/>
          <w:szCs w:val="24"/>
        </w:rPr>
        <w:t xml:space="preserve"> </w:t>
      </w:r>
      <w:r w:rsidRPr="0001774E">
        <w:rPr>
          <w:rFonts w:ascii="HGPｺﾞｼｯｸM" w:eastAsia="HGPｺﾞｼｯｸM" w:hint="eastAsia"/>
          <w:sz w:val="24"/>
          <w:szCs w:val="24"/>
        </w:rPr>
        <w:t>実施先ごとに選定</w:t>
      </w:r>
    </w:p>
    <w:p w:rsidR="0001774E" w:rsidRPr="0001774E" w:rsidRDefault="0001774E" w:rsidP="0001774E">
      <w:pPr>
        <w:ind w:leftChars="200" w:left="1260" w:hangingChars="350" w:hanging="840"/>
        <w:rPr>
          <w:rFonts w:ascii="HGPｺﾞｼｯｸM" w:eastAsia="HGPｺﾞｼｯｸM"/>
          <w:sz w:val="24"/>
          <w:szCs w:val="24"/>
        </w:rPr>
      </w:pPr>
      <w:r>
        <w:rPr>
          <w:rFonts w:ascii="HGPｺﾞｼｯｸM" w:eastAsia="HGPｺﾞｼｯｸM" w:hint="eastAsia"/>
          <w:sz w:val="24"/>
          <w:szCs w:val="24"/>
        </w:rPr>
        <w:t>●</w:t>
      </w:r>
      <w:r w:rsidRPr="0001774E">
        <w:rPr>
          <w:rFonts w:ascii="HGPｺﾞｼｯｸM" w:eastAsia="HGPｺﾞｼｯｸM" w:hint="eastAsia"/>
          <w:sz w:val="24"/>
          <w:szCs w:val="24"/>
        </w:rPr>
        <w:t>目標：３年後に改善又は現状維持（比率換算で９５％以上）となった先が実施全体数の６５％以上（３か年共通）</w:t>
      </w:r>
    </w:p>
    <w:p w:rsidR="0001774E" w:rsidRPr="0001774E" w:rsidRDefault="0001774E" w:rsidP="000D2580">
      <w:pPr>
        <w:rPr>
          <w:rFonts w:ascii="HGPｺﾞｼｯｸM" w:eastAsia="HGPｺﾞｼｯｸM"/>
          <w:sz w:val="24"/>
          <w:szCs w:val="24"/>
        </w:rPr>
      </w:pPr>
    </w:p>
    <w:p w:rsidR="0001774E" w:rsidRPr="00556AB8" w:rsidRDefault="0001774E" w:rsidP="000D2580">
      <w:pPr>
        <w:rPr>
          <w:rFonts w:ascii="HGPｺﾞｼｯｸM" w:eastAsia="HGPｺﾞｼｯｸM"/>
          <w:sz w:val="24"/>
          <w:szCs w:val="24"/>
        </w:rPr>
      </w:pPr>
    </w:p>
    <w:p w:rsidR="0004676A" w:rsidRPr="00556AB8" w:rsidRDefault="0004676A" w:rsidP="0004676A">
      <w:pPr>
        <w:rPr>
          <w:rFonts w:ascii="HGPｺﾞｼｯｸM" w:eastAsia="HGPｺﾞｼｯｸM"/>
          <w:b/>
          <w:bCs/>
          <w:sz w:val="24"/>
          <w:szCs w:val="24"/>
        </w:rPr>
      </w:pPr>
      <w:r w:rsidRPr="00556AB8">
        <w:rPr>
          <w:rFonts w:ascii="HGPｺﾞｼｯｸM" w:eastAsia="HGPｺﾞｼｯｸM" w:hint="eastAsia"/>
          <w:b/>
          <w:bCs/>
          <w:sz w:val="24"/>
          <w:szCs w:val="24"/>
        </w:rPr>
        <w:t>（３）中小企業・小規模事業者等の実情に応じた回収の取組</w:t>
      </w:r>
    </w:p>
    <w:p w:rsidR="00556AB8" w:rsidRPr="00556AB8" w:rsidRDefault="00556AB8" w:rsidP="00556AB8">
      <w:pPr>
        <w:ind w:firstLineChars="50" w:firstLine="120"/>
        <w:rPr>
          <w:rFonts w:ascii="HGPｺﾞｼｯｸM" w:eastAsia="HGPｺﾞｼｯｸM"/>
          <w:sz w:val="24"/>
          <w:szCs w:val="24"/>
          <w:u w:val="wave"/>
        </w:rPr>
      </w:pPr>
      <w:r w:rsidRPr="00556AB8">
        <w:rPr>
          <w:rFonts w:ascii="HGPｺﾞｼｯｸM" w:eastAsia="HGPｺﾞｼｯｸM" w:hint="eastAsia"/>
          <w:sz w:val="24"/>
          <w:szCs w:val="24"/>
          <w:u w:val="wave"/>
        </w:rPr>
        <w:t>ア　回収促進の取組</w:t>
      </w:r>
    </w:p>
    <w:p w:rsidR="00556AB8" w:rsidRPr="00556AB8" w:rsidRDefault="00556AB8" w:rsidP="00556AB8">
      <w:pPr>
        <w:ind w:leftChars="100" w:left="210" w:firstLineChars="100" w:firstLine="240"/>
        <w:rPr>
          <w:rFonts w:ascii="HGPｺﾞｼｯｸM" w:eastAsia="HGPｺﾞｼｯｸM"/>
          <w:sz w:val="24"/>
          <w:szCs w:val="24"/>
        </w:rPr>
      </w:pPr>
      <w:r w:rsidRPr="00556AB8">
        <w:rPr>
          <w:rFonts w:ascii="HGPｺﾞｼｯｸM" w:eastAsia="HGPｺﾞｼｯｸM" w:hint="eastAsia"/>
          <w:sz w:val="24"/>
          <w:szCs w:val="24"/>
        </w:rPr>
        <w:t>求償権の回収は、代位弁済からの時間経過により回収率が大きく低下する傾向があるため、改めて初動を徹底し、効率性を重視しつつ回収の最大化を図るとともに、資産・収入などの実情を踏まえながら、経営者保証ガイドライン等を活用したきめ細やかな対応を行</w:t>
      </w:r>
      <w:r>
        <w:rPr>
          <w:rFonts w:ascii="HGPｺﾞｼｯｸM" w:eastAsia="HGPｺﾞｼｯｸM" w:hint="eastAsia"/>
          <w:sz w:val="24"/>
          <w:szCs w:val="24"/>
        </w:rPr>
        <w:t>います</w:t>
      </w:r>
      <w:r w:rsidRPr="00556AB8">
        <w:rPr>
          <w:rFonts w:ascii="HGPｺﾞｼｯｸM" w:eastAsia="HGPｺﾞｼｯｸM" w:hint="eastAsia"/>
          <w:sz w:val="24"/>
          <w:szCs w:val="24"/>
        </w:rPr>
        <w:t>。</w:t>
      </w:r>
    </w:p>
    <w:p w:rsidR="00556AB8" w:rsidRPr="00556AB8" w:rsidRDefault="00556AB8" w:rsidP="00556AB8">
      <w:pPr>
        <w:ind w:leftChars="100" w:left="210" w:firstLineChars="100" w:firstLine="240"/>
        <w:rPr>
          <w:rFonts w:ascii="HGPｺﾞｼｯｸM" w:eastAsia="HGPｺﾞｼｯｸM"/>
          <w:sz w:val="24"/>
          <w:szCs w:val="24"/>
        </w:rPr>
      </w:pPr>
      <w:r w:rsidRPr="00556AB8">
        <w:rPr>
          <w:rFonts w:ascii="HGPｺﾞｼｯｸM" w:eastAsia="HGPｺﾞｼｯｸM" w:hint="eastAsia"/>
          <w:sz w:val="24"/>
          <w:szCs w:val="24"/>
        </w:rPr>
        <w:t>また、回収見込みがないと判断した場合は速やかに管理事務停止を実施し、求償権整理を進め</w:t>
      </w:r>
      <w:r>
        <w:rPr>
          <w:rFonts w:ascii="HGPｺﾞｼｯｸM" w:eastAsia="HGPｺﾞｼｯｸM" w:hint="eastAsia"/>
          <w:sz w:val="24"/>
          <w:szCs w:val="24"/>
        </w:rPr>
        <w:t>ます</w:t>
      </w:r>
      <w:r w:rsidRPr="00556AB8">
        <w:rPr>
          <w:rFonts w:ascii="HGPｺﾞｼｯｸM" w:eastAsia="HGPｺﾞｼｯｸM" w:hint="eastAsia"/>
          <w:sz w:val="24"/>
          <w:szCs w:val="24"/>
        </w:rPr>
        <w:t>。</w:t>
      </w:r>
    </w:p>
    <w:p w:rsidR="00890408" w:rsidRDefault="00890408" w:rsidP="000D2580">
      <w:pPr>
        <w:rPr>
          <w:rFonts w:ascii="HGPｺﾞｼｯｸM" w:eastAsia="HGPｺﾞｼｯｸM"/>
          <w:sz w:val="24"/>
          <w:szCs w:val="24"/>
        </w:rPr>
      </w:pPr>
    </w:p>
    <w:p w:rsidR="0001774E" w:rsidRPr="00556AB8" w:rsidRDefault="0001774E" w:rsidP="000D2580">
      <w:pPr>
        <w:rPr>
          <w:rFonts w:ascii="HGPｺﾞｼｯｸM" w:eastAsia="HGPｺﾞｼｯｸM"/>
          <w:sz w:val="24"/>
          <w:szCs w:val="24"/>
        </w:rPr>
      </w:pPr>
    </w:p>
    <w:p w:rsidR="0004676A" w:rsidRPr="00556AB8" w:rsidRDefault="0004676A" w:rsidP="0004676A">
      <w:pPr>
        <w:rPr>
          <w:rFonts w:ascii="HGPｺﾞｼｯｸM" w:eastAsia="HGPｺﾞｼｯｸM"/>
          <w:b/>
          <w:bCs/>
          <w:sz w:val="24"/>
          <w:szCs w:val="24"/>
        </w:rPr>
      </w:pPr>
      <w:r w:rsidRPr="00556AB8">
        <w:rPr>
          <w:rFonts w:ascii="HGPｺﾞｼｯｸM" w:eastAsia="HGPｺﾞｼｯｸM" w:hint="eastAsia"/>
          <w:b/>
          <w:bCs/>
          <w:sz w:val="24"/>
          <w:szCs w:val="24"/>
        </w:rPr>
        <w:t>（４）協会の役割を果たすための経営基盤の充実</w:t>
      </w:r>
    </w:p>
    <w:p w:rsidR="00556AB8" w:rsidRDefault="00556AB8" w:rsidP="00556AB8">
      <w:pPr>
        <w:ind w:firstLineChars="50" w:firstLine="120"/>
        <w:rPr>
          <w:rFonts w:ascii="HGPｺﾞｼｯｸM" w:eastAsia="HGPｺﾞｼｯｸM"/>
          <w:sz w:val="24"/>
          <w:szCs w:val="24"/>
        </w:rPr>
      </w:pPr>
      <w:r w:rsidRPr="00556AB8">
        <w:rPr>
          <w:rFonts w:ascii="HGPｺﾞｼｯｸM" w:eastAsia="HGPｺﾞｼｯｸM" w:hint="eastAsia"/>
          <w:sz w:val="24"/>
          <w:szCs w:val="24"/>
          <w:u w:val="wave"/>
        </w:rPr>
        <w:t>ア　人材育成の充実</w:t>
      </w:r>
    </w:p>
    <w:p w:rsidR="00556AB8" w:rsidRPr="00556AB8" w:rsidRDefault="00556AB8" w:rsidP="00556AB8">
      <w:pPr>
        <w:ind w:leftChars="100" w:left="210" w:firstLineChars="100" w:firstLine="240"/>
        <w:rPr>
          <w:rFonts w:ascii="HGPｺﾞｼｯｸM" w:eastAsia="HGPｺﾞｼｯｸM"/>
          <w:sz w:val="24"/>
          <w:szCs w:val="24"/>
        </w:rPr>
      </w:pPr>
      <w:r w:rsidRPr="00556AB8">
        <w:rPr>
          <w:rFonts w:ascii="HGPｺﾞｼｯｸM" w:eastAsia="HGPｺﾞｼｯｸM" w:hint="eastAsia"/>
          <w:sz w:val="24"/>
          <w:szCs w:val="24"/>
        </w:rPr>
        <w:t>信用保証協会に期待される役割は、中小企業・小規模事業者の創業支援から、資金繰り支援、経営改善・再生支援まで幅広いものとなってい</w:t>
      </w:r>
      <w:r w:rsidR="00D661B0">
        <w:rPr>
          <w:rFonts w:ascii="HGPｺﾞｼｯｸM" w:eastAsia="HGPｺﾞｼｯｸM" w:hint="eastAsia"/>
          <w:sz w:val="24"/>
          <w:szCs w:val="24"/>
        </w:rPr>
        <w:t>ます</w:t>
      </w:r>
      <w:r w:rsidRPr="00556AB8">
        <w:rPr>
          <w:rFonts w:ascii="HGPｺﾞｼｯｸM" w:eastAsia="HGPｺﾞｼｯｸM" w:hint="eastAsia"/>
          <w:sz w:val="24"/>
          <w:szCs w:val="24"/>
        </w:rPr>
        <w:t>。これらの業務に的確に対応するため、当協会の有する人的資源を有効に活用するとともに人材の育成に取り組</w:t>
      </w:r>
      <w:r w:rsidR="00D661B0">
        <w:rPr>
          <w:rFonts w:ascii="HGPｺﾞｼｯｸM" w:eastAsia="HGPｺﾞｼｯｸM" w:hint="eastAsia"/>
          <w:sz w:val="24"/>
          <w:szCs w:val="24"/>
        </w:rPr>
        <w:t>みます</w:t>
      </w:r>
      <w:r w:rsidRPr="00556AB8">
        <w:rPr>
          <w:rFonts w:ascii="HGPｺﾞｼｯｸM" w:eastAsia="HGPｺﾞｼｯｸM" w:hint="eastAsia"/>
          <w:sz w:val="24"/>
          <w:szCs w:val="24"/>
        </w:rPr>
        <w:t>。</w:t>
      </w:r>
    </w:p>
    <w:p w:rsidR="00556AB8" w:rsidRPr="00D661B0" w:rsidRDefault="00556AB8" w:rsidP="00556AB8">
      <w:pPr>
        <w:ind w:firstLineChars="50" w:firstLine="120"/>
        <w:rPr>
          <w:rFonts w:ascii="HGPｺﾞｼｯｸM" w:eastAsia="HGPｺﾞｼｯｸM"/>
          <w:sz w:val="24"/>
          <w:szCs w:val="24"/>
          <w:u w:val="wave"/>
        </w:rPr>
      </w:pPr>
    </w:p>
    <w:p w:rsidR="00556AB8" w:rsidRPr="00556AB8" w:rsidRDefault="00556AB8" w:rsidP="00556AB8">
      <w:pPr>
        <w:ind w:firstLineChars="50" w:firstLine="120"/>
        <w:rPr>
          <w:rFonts w:ascii="HGPｺﾞｼｯｸM" w:eastAsia="HGPｺﾞｼｯｸM"/>
          <w:sz w:val="24"/>
          <w:szCs w:val="24"/>
          <w:u w:val="wave"/>
        </w:rPr>
      </w:pPr>
      <w:r w:rsidRPr="00556AB8">
        <w:rPr>
          <w:rFonts w:ascii="HGPｺﾞｼｯｸM" w:eastAsia="HGPｺﾞｼｯｸM" w:hint="eastAsia"/>
          <w:sz w:val="24"/>
          <w:szCs w:val="24"/>
          <w:u w:val="wave"/>
        </w:rPr>
        <w:t>イ　ＤＸの推進と業務環境の整備</w:t>
      </w:r>
    </w:p>
    <w:p w:rsidR="00556AB8" w:rsidRPr="00556AB8" w:rsidRDefault="00556AB8" w:rsidP="00556AB8">
      <w:pPr>
        <w:ind w:leftChars="100" w:left="210" w:firstLineChars="100" w:firstLine="240"/>
        <w:rPr>
          <w:rFonts w:ascii="HGPｺﾞｼｯｸM" w:eastAsia="HGPｺﾞｼｯｸM"/>
          <w:sz w:val="24"/>
          <w:szCs w:val="24"/>
        </w:rPr>
      </w:pPr>
      <w:r w:rsidRPr="00556AB8">
        <w:rPr>
          <w:rFonts w:ascii="HGPｺﾞｼｯｸM" w:eastAsia="HGPｺﾞｼｯｸM" w:hint="eastAsia"/>
          <w:sz w:val="24"/>
          <w:szCs w:val="24"/>
        </w:rPr>
        <w:t>コロナ禍においての様々な経験から、ＤＸ推進の必要性が加速しており、保証協会電子受付システムの利用推進等により中小企業・小規模事業者や金融機関の利便性向上を図るとともに、業務書類の電子化等を通じて協会業務の効率化に取り組</w:t>
      </w:r>
      <w:r w:rsidR="00D661B0">
        <w:rPr>
          <w:rFonts w:ascii="HGPｺﾞｼｯｸM" w:eastAsia="HGPｺﾞｼｯｸM" w:hint="eastAsia"/>
          <w:sz w:val="24"/>
          <w:szCs w:val="24"/>
        </w:rPr>
        <w:t>みます</w:t>
      </w:r>
      <w:r w:rsidRPr="00556AB8">
        <w:rPr>
          <w:rFonts w:ascii="HGPｺﾞｼｯｸM" w:eastAsia="HGPｺﾞｼｯｸM" w:hint="eastAsia"/>
          <w:sz w:val="24"/>
          <w:szCs w:val="24"/>
        </w:rPr>
        <w:t>。</w:t>
      </w:r>
    </w:p>
    <w:p w:rsidR="00556AB8" w:rsidRPr="00556AB8" w:rsidRDefault="00556AB8" w:rsidP="00556AB8">
      <w:pPr>
        <w:ind w:firstLineChars="200" w:firstLine="480"/>
        <w:rPr>
          <w:rFonts w:ascii="HGPｺﾞｼｯｸM" w:eastAsia="HGPｺﾞｼｯｸM"/>
          <w:sz w:val="24"/>
          <w:szCs w:val="24"/>
        </w:rPr>
      </w:pPr>
      <w:r w:rsidRPr="00556AB8">
        <w:rPr>
          <w:rFonts w:ascii="HGPｺﾞｼｯｸM" w:eastAsia="HGPｺﾞｼｯｸM" w:hint="eastAsia"/>
          <w:sz w:val="24"/>
          <w:szCs w:val="24"/>
        </w:rPr>
        <w:lastRenderedPageBreak/>
        <w:t>さらに、安定的な業務遂行のため職場環境を整備し、職場内の課題解決に取り組</w:t>
      </w:r>
      <w:r w:rsidR="00D661B0">
        <w:rPr>
          <w:rFonts w:ascii="HGPｺﾞｼｯｸM" w:eastAsia="HGPｺﾞｼｯｸM" w:hint="eastAsia"/>
          <w:sz w:val="24"/>
          <w:szCs w:val="24"/>
        </w:rPr>
        <w:t>みます</w:t>
      </w:r>
      <w:r w:rsidRPr="00556AB8">
        <w:rPr>
          <w:rFonts w:ascii="HGPｺﾞｼｯｸM" w:eastAsia="HGPｺﾞｼｯｸM" w:hint="eastAsia"/>
          <w:sz w:val="24"/>
          <w:szCs w:val="24"/>
        </w:rPr>
        <w:t>。</w:t>
      </w:r>
    </w:p>
    <w:p w:rsidR="00556AB8" w:rsidRDefault="00556AB8" w:rsidP="00556AB8">
      <w:pPr>
        <w:ind w:firstLineChars="50" w:firstLine="120"/>
        <w:rPr>
          <w:rFonts w:ascii="HGPｺﾞｼｯｸM" w:eastAsia="HGPｺﾞｼｯｸM"/>
          <w:sz w:val="24"/>
          <w:szCs w:val="24"/>
          <w:u w:val="wave"/>
        </w:rPr>
      </w:pPr>
    </w:p>
    <w:p w:rsidR="00556AB8" w:rsidRPr="00556AB8" w:rsidRDefault="00556AB8" w:rsidP="00556AB8">
      <w:pPr>
        <w:ind w:firstLineChars="50" w:firstLine="120"/>
        <w:rPr>
          <w:rFonts w:ascii="HGPｺﾞｼｯｸM" w:eastAsia="HGPｺﾞｼｯｸM"/>
          <w:sz w:val="24"/>
          <w:szCs w:val="24"/>
          <w:u w:val="wave"/>
        </w:rPr>
      </w:pPr>
      <w:r w:rsidRPr="00556AB8">
        <w:rPr>
          <w:rFonts w:ascii="HGPｺﾞｼｯｸM" w:eastAsia="HGPｺﾞｼｯｸM" w:hint="eastAsia"/>
          <w:sz w:val="24"/>
          <w:szCs w:val="24"/>
          <w:u w:val="wave"/>
        </w:rPr>
        <w:t>ウ　コンプライアンス及び危機管理態勢の充実</w:t>
      </w:r>
    </w:p>
    <w:p w:rsidR="00556AB8" w:rsidRPr="00556AB8" w:rsidRDefault="00556AB8" w:rsidP="00556AB8">
      <w:pPr>
        <w:ind w:leftChars="100" w:left="210" w:firstLineChars="100" w:firstLine="240"/>
        <w:rPr>
          <w:rFonts w:ascii="HGPｺﾞｼｯｸM" w:eastAsia="HGPｺﾞｼｯｸM"/>
          <w:sz w:val="24"/>
          <w:szCs w:val="24"/>
        </w:rPr>
      </w:pPr>
      <w:r w:rsidRPr="00556AB8">
        <w:rPr>
          <w:rFonts w:ascii="HGPｺﾞｼｯｸM" w:eastAsia="HGPｺﾞｼｯｸM" w:hint="eastAsia"/>
          <w:sz w:val="24"/>
          <w:szCs w:val="24"/>
        </w:rPr>
        <w:t>近年の社会におけるコンプライアンスの要請は単なる法令遵守に留まらず、より高いレベルを求められていることを踏まえ、引き続きコンプライアンス態勢の充実に取り組</w:t>
      </w:r>
      <w:r w:rsidR="00D661B0">
        <w:rPr>
          <w:rFonts w:ascii="HGPｺﾞｼｯｸM" w:eastAsia="HGPｺﾞｼｯｸM" w:hint="eastAsia"/>
          <w:sz w:val="24"/>
          <w:szCs w:val="24"/>
        </w:rPr>
        <w:t>みます</w:t>
      </w:r>
      <w:r w:rsidRPr="00556AB8">
        <w:rPr>
          <w:rFonts w:ascii="HGPｺﾞｼｯｸM" w:eastAsia="HGPｺﾞｼｯｸM" w:hint="eastAsia"/>
          <w:sz w:val="24"/>
          <w:szCs w:val="24"/>
        </w:rPr>
        <w:t>。また、自然災害が頻発する中、南海トラフ大地震も懸念されることから、危機管理態勢の充実を図</w:t>
      </w:r>
      <w:r w:rsidR="00D661B0">
        <w:rPr>
          <w:rFonts w:ascii="HGPｺﾞｼｯｸM" w:eastAsia="HGPｺﾞｼｯｸM" w:hint="eastAsia"/>
          <w:sz w:val="24"/>
          <w:szCs w:val="24"/>
        </w:rPr>
        <w:t>ります</w:t>
      </w:r>
      <w:r w:rsidRPr="00556AB8">
        <w:rPr>
          <w:rFonts w:ascii="HGPｺﾞｼｯｸM" w:eastAsia="HGPｺﾞｼｯｸM" w:hint="eastAsia"/>
          <w:sz w:val="24"/>
          <w:szCs w:val="24"/>
        </w:rPr>
        <w:t>。</w:t>
      </w:r>
    </w:p>
    <w:p w:rsidR="00556AB8" w:rsidRDefault="00556AB8" w:rsidP="00556AB8">
      <w:pPr>
        <w:ind w:firstLineChars="50" w:firstLine="120"/>
        <w:rPr>
          <w:rFonts w:ascii="HGPｺﾞｼｯｸM" w:eastAsia="HGPｺﾞｼｯｸM"/>
          <w:sz w:val="24"/>
          <w:szCs w:val="24"/>
          <w:u w:val="wave"/>
        </w:rPr>
      </w:pPr>
    </w:p>
    <w:p w:rsidR="00556AB8" w:rsidRPr="00556AB8" w:rsidRDefault="00556AB8" w:rsidP="00556AB8">
      <w:pPr>
        <w:ind w:firstLineChars="50" w:firstLine="120"/>
        <w:rPr>
          <w:rFonts w:ascii="HGPｺﾞｼｯｸM" w:eastAsia="HGPｺﾞｼｯｸM"/>
          <w:sz w:val="24"/>
          <w:szCs w:val="24"/>
          <w:u w:val="wave"/>
        </w:rPr>
      </w:pPr>
      <w:r w:rsidRPr="00556AB8">
        <w:rPr>
          <w:rFonts w:ascii="HGPｺﾞｼｯｸM" w:eastAsia="HGPｺﾞｼｯｸM" w:hint="eastAsia"/>
          <w:sz w:val="24"/>
          <w:szCs w:val="24"/>
          <w:u w:val="wave"/>
        </w:rPr>
        <w:t xml:space="preserve">エ　広報・広聴の充実　</w:t>
      </w:r>
    </w:p>
    <w:p w:rsidR="00556AB8" w:rsidRPr="00556AB8" w:rsidRDefault="00556AB8" w:rsidP="00556AB8">
      <w:pPr>
        <w:ind w:leftChars="100" w:left="210" w:firstLineChars="100" w:firstLine="240"/>
        <w:rPr>
          <w:rFonts w:ascii="HGPｺﾞｼｯｸM" w:eastAsia="HGPｺﾞｼｯｸM"/>
          <w:sz w:val="24"/>
          <w:szCs w:val="24"/>
        </w:rPr>
      </w:pPr>
      <w:r w:rsidRPr="00556AB8">
        <w:rPr>
          <w:rFonts w:ascii="HGPｺﾞｼｯｸM" w:eastAsia="HGPｺﾞｼｯｸM" w:hint="eastAsia"/>
          <w:sz w:val="24"/>
          <w:szCs w:val="24"/>
        </w:rPr>
        <w:t>協会における資金繰り支援や経営支援を幅広く利用してもらうためには、協会の取組や制度融資などを分かりやすく広報することに加え、協会の認知度向上を図る必要があ</w:t>
      </w:r>
      <w:r w:rsidR="00D661B0">
        <w:rPr>
          <w:rFonts w:ascii="HGPｺﾞｼｯｸM" w:eastAsia="HGPｺﾞｼｯｸM" w:hint="eastAsia"/>
          <w:sz w:val="24"/>
          <w:szCs w:val="24"/>
        </w:rPr>
        <w:t>ります</w:t>
      </w:r>
      <w:r w:rsidRPr="00556AB8">
        <w:rPr>
          <w:rFonts w:ascii="HGPｺﾞｼｯｸM" w:eastAsia="HGPｺﾞｼｯｸM" w:hint="eastAsia"/>
          <w:sz w:val="24"/>
          <w:szCs w:val="24"/>
        </w:rPr>
        <w:t>。また、中小企業者や金融機関のニーズを把握し、より利用しやすい協会にしていくために広聴も重要となることから、広報・広聴の充実を図</w:t>
      </w:r>
      <w:r w:rsidR="00D661B0">
        <w:rPr>
          <w:rFonts w:ascii="HGPｺﾞｼｯｸM" w:eastAsia="HGPｺﾞｼｯｸM" w:hint="eastAsia"/>
          <w:sz w:val="24"/>
          <w:szCs w:val="24"/>
        </w:rPr>
        <w:t>ります</w:t>
      </w:r>
      <w:r w:rsidRPr="00556AB8">
        <w:rPr>
          <w:rFonts w:ascii="HGPｺﾞｼｯｸM" w:eastAsia="HGPｺﾞｼｯｸM" w:hint="eastAsia"/>
          <w:sz w:val="24"/>
          <w:szCs w:val="24"/>
        </w:rPr>
        <w:t>。</w:t>
      </w:r>
    </w:p>
    <w:p w:rsidR="00527D73" w:rsidRPr="00556AB8" w:rsidRDefault="00527D73" w:rsidP="00527D73">
      <w:pPr>
        <w:rPr>
          <w:rFonts w:ascii="HGPｺﾞｼｯｸM" w:eastAsia="HGPｺﾞｼｯｸM"/>
          <w:sz w:val="24"/>
          <w:szCs w:val="24"/>
        </w:rPr>
      </w:pPr>
    </w:p>
    <w:sectPr w:rsidR="00527D73" w:rsidRPr="00556AB8" w:rsidSect="005A7B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881" w:rsidRDefault="008E5881" w:rsidP="00A44FF8">
      <w:r>
        <w:separator/>
      </w:r>
    </w:p>
  </w:endnote>
  <w:endnote w:type="continuationSeparator" w:id="0">
    <w:p w:rsidR="008E5881" w:rsidRDefault="008E5881" w:rsidP="00A4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881" w:rsidRDefault="008E5881" w:rsidP="00A44FF8">
      <w:r>
        <w:separator/>
      </w:r>
    </w:p>
  </w:footnote>
  <w:footnote w:type="continuationSeparator" w:id="0">
    <w:p w:rsidR="008E5881" w:rsidRDefault="008E5881" w:rsidP="00A44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80"/>
    <w:rsid w:val="00000AA8"/>
    <w:rsid w:val="0001774E"/>
    <w:rsid w:val="0004676A"/>
    <w:rsid w:val="000D2580"/>
    <w:rsid w:val="000F5F7E"/>
    <w:rsid w:val="001C644E"/>
    <w:rsid w:val="001E40B4"/>
    <w:rsid w:val="00456FF4"/>
    <w:rsid w:val="004E65D6"/>
    <w:rsid w:val="00527D73"/>
    <w:rsid w:val="00531338"/>
    <w:rsid w:val="00556AB8"/>
    <w:rsid w:val="005743A2"/>
    <w:rsid w:val="005A7BD9"/>
    <w:rsid w:val="00663640"/>
    <w:rsid w:val="00755455"/>
    <w:rsid w:val="00771761"/>
    <w:rsid w:val="0081384A"/>
    <w:rsid w:val="00844E65"/>
    <w:rsid w:val="00890408"/>
    <w:rsid w:val="008C58EA"/>
    <w:rsid w:val="008E5881"/>
    <w:rsid w:val="009E3366"/>
    <w:rsid w:val="00A44FF8"/>
    <w:rsid w:val="00A91542"/>
    <w:rsid w:val="00BB0E33"/>
    <w:rsid w:val="00C06F2C"/>
    <w:rsid w:val="00D661B0"/>
    <w:rsid w:val="00E46937"/>
    <w:rsid w:val="00ED4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156874-87A2-4BFA-B04C-32D28636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0D25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0">
    <w:name w:val="引用文 2 (文字)"/>
    <w:basedOn w:val="a0"/>
    <w:link w:val="2"/>
    <w:uiPriority w:val="30"/>
    <w:rsid w:val="000D2580"/>
    <w:rPr>
      <w:i/>
      <w:iCs/>
      <w:color w:val="4472C4" w:themeColor="accent1"/>
    </w:rPr>
  </w:style>
  <w:style w:type="paragraph" w:styleId="a3">
    <w:name w:val="header"/>
    <w:basedOn w:val="a"/>
    <w:link w:val="a4"/>
    <w:uiPriority w:val="99"/>
    <w:unhideWhenUsed/>
    <w:rsid w:val="00A44FF8"/>
    <w:pPr>
      <w:tabs>
        <w:tab w:val="center" w:pos="4252"/>
        <w:tab w:val="right" w:pos="8504"/>
      </w:tabs>
      <w:snapToGrid w:val="0"/>
    </w:pPr>
  </w:style>
  <w:style w:type="character" w:customStyle="1" w:styleId="a4">
    <w:name w:val="ヘッダー (文字)"/>
    <w:basedOn w:val="a0"/>
    <w:link w:val="a3"/>
    <w:uiPriority w:val="99"/>
    <w:rsid w:val="00A44FF8"/>
  </w:style>
  <w:style w:type="paragraph" w:styleId="a5">
    <w:name w:val="footer"/>
    <w:basedOn w:val="a"/>
    <w:link w:val="a6"/>
    <w:uiPriority w:val="99"/>
    <w:unhideWhenUsed/>
    <w:rsid w:val="00A44FF8"/>
    <w:pPr>
      <w:tabs>
        <w:tab w:val="center" w:pos="4252"/>
        <w:tab w:val="right" w:pos="8504"/>
      </w:tabs>
      <w:snapToGrid w:val="0"/>
    </w:pPr>
  </w:style>
  <w:style w:type="character" w:customStyle="1" w:styleId="a6">
    <w:name w:val="フッター (文字)"/>
    <w:basedOn w:val="a0"/>
    <w:link w:val="a5"/>
    <w:uiPriority w:val="99"/>
    <w:rsid w:val="00A44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hanada</dc:creator>
  <cp:keywords/>
  <dc:description/>
  <cp:lastModifiedBy>hanada</cp:lastModifiedBy>
  <cp:revision>7</cp:revision>
  <dcterms:created xsi:type="dcterms:W3CDTF">2024-05-13T07:32:00Z</dcterms:created>
  <dcterms:modified xsi:type="dcterms:W3CDTF">2024-05-16T06:01:00Z</dcterms:modified>
</cp:coreProperties>
</file>